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7495A" w:rsidRDefault="0077495A" w:rsidP="0077495A">
      <w:pPr>
        <w:ind w:right="-720"/>
        <w:jc w:val="center"/>
        <w:rPr>
          <w:b/>
          <w:sz w:val="36"/>
          <w:szCs w:val="36"/>
        </w:rPr>
      </w:pPr>
      <w:proofErr w:type="gramStart"/>
      <w:r>
        <w:rPr>
          <w:sz w:val="72"/>
          <w:szCs w:val="72"/>
        </w:rPr>
        <w:t>The  ART</w:t>
      </w:r>
      <w:proofErr w:type="gramEnd"/>
      <w:r>
        <w:rPr>
          <w:sz w:val="72"/>
          <w:szCs w:val="72"/>
        </w:rPr>
        <w:t xml:space="preserve">  Experience</w:t>
      </w:r>
    </w:p>
    <w:p w:rsidR="0077495A" w:rsidRPr="00277C0F" w:rsidRDefault="0077495A" w:rsidP="0077495A">
      <w:pPr>
        <w:ind w:right="-720"/>
        <w:rPr>
          <w:b/>
          <w:sz w:val="36"/>
          <w:szCs w:val="36"/>
        </w:rPr>
      </w:pPr>
      <w:r w:rsidRPr="00277C0F">
        <w:rPr>
          <w:b/>
          <w:sz w:val="36"/>
          <w:szCs w:val="36"/>
        </w:rPr>
        <w:t>What to Expect:</w:t>
      </w:r>
    </w:p>
    <w:p w:rsidR="0077495A" w:rsidRPr="00354574" w:rsidRDefault="0077495A" w:rsidP="0077495A">
      <w:pPr>
        <w:ind w:right="-720"/>
        <w:rPr>
          <w:szCs w:val="28"/>
        </w:rPr>
      </w:pPr>
      <w:r w:rsidRPr="00354574">
        <w:rPr>
          <w:szCs w:val="28"/>
        </w:rPr>
        <w:t xml:space="preserve">Course information and learning targets will be available to students through </w:t>
      </w:r>
      <w:proofErr w:type="gramStart"/>
      <w:r w:rsidRPr="00354574">
        <w:rPr>
          <w:szCs w:val="28"/>
        </w:rPr>
        <w:t>their</w:t>
      </w:r>
      <w:proofErr w:type="gramEnd"/>
    </w:p>
    <w:p w:rsidR="0077495A" w:rsidRPr="00354574" w:rsidRDefault="0077495A" w:rsidP="0077495A">
      <w:pPr>
        <w:ind w:right="-720"/>
        <w:rPr>
          <w:szCs w:val="28"/>
        </w:rPr>
      </w:pPr>
      <w:proofErr w:type="spellStart"/>
      <w:proofErr w:type="gramStart"/>
      <w:r w:rsidRPr="00354574">
        <w:rPr>
          <w:szCs w:val="28"/>
        </w:rPr>
        <w:t>google</w:t>
      </w:r>
      <w:proofErr w:type="spellEnd"/>
      <w:proofErr w:type="gramEnd"/>
      <w:r w:rsidRPr="00354574">
        <w:rPr>
          <w:szCs w:val="28"/>
        </w:rPr>
        <w:t xml:space="preserve"> calendar and online at:   http://www.vmsecondaryartdepartment.wikispaces.com/</w:t>
      </w:r>
    </w:p>
    <w:p w:rsidR="005E0B2A" w:rsidRDefault="005E0B2A" w:rsidP="0077495A">
      <w:pPr>
        <w:rPr>
          <w:szCs w:val="28"/>
        </w:rPr>
      </w:pPr>
      <w:r>
        <w:rPr>
          <w:szCs w:val="28"/>
        </w:rPr>
        <w:t>All middle school students will have art as one of the 9 exploratory classes this year.  Since you will be rotating to 9 different groups, you will be in each group for approximately 4 weeks.  Hopefully this will give you a snapshot of what high school electives will be like and help in your decision making process when you enroll for those courses.</w:t>
      </w:r>
      <w:r w:rsidR="00A114FD">
        <w:rPr>
          <w:szCs w:val="28"/>
        </w:rPr>
        <w:t xml:space="preserve">  </w:t>
      </w:r>
    </w:p>
    <w:p w:rsidR="00817F0C" w:rsidRDefault="0077495A" w:rsidP="0077495A">
      <w:pPr>
        <w:rPr>
          <w:szCs w:val="28"/>
        </w:rPr>
      </w:pPr>
      <w:r w:rsidRPr="00354574">
        <w:rPr>
          <w:szCs w:val="28"/>
        </w:rPr>
        <w:t>Students will be challenge</w:t>
      </w:r>
      <w:r w:rsidR="005E0B2A">
        <w:rPr>
          <w:szCs w:val="28"/>
        </w:rPr>
        <w:t xml:space="preserve">d through a several </w:t>
      </w:r>
      <w:r w:rsidRPr="00354574">
        <w:rPr>
          <w:szCs w:val="28"/>
        </w:rPr>
        <w:t xml:space="preserve">learning experiences including: creating art, learning about art history and cultures, critiquing and reflecting on art. </w:t>
      </w:r>
      <w:r w:rsidR="005E0B2A">
        <w:rPr>
          <w:szCs w:val="28"/>
        </w:rPr>
        <w:t xml:space="preserve"> Students will create a sketchbook in class that can be used to </w:t>
      </w:r>
      <w:r w:rsidR="00817F0C">
        <w:rPr>
          <w:szCs w:val="28"/>
        </w:rPr>
        <w:t>brainstorm ideas</w:t>
      </w:r>
      <w:r w:rsidR="005E0B2A">
        <w:rPr>
          <w:szCs w:val="28"/>
        </w:rPr>
        <w:t xml:space="preserve"> </w:t>
      </w:r>
      <w:r w:rsidR="00817F0C">
        <w:rPr>
          <w:szCs w:val="28"/>
        </w:rPr>
        <w:t xml:space="preserve">and free-draw if you get done with a project early.  </w:t>
      </w:r>
    </w:p>
    <w:p w:rsidR="0077495A" w:rsidRDefault="00817F0C" w:rsidP="0077495A">
      <w:pPr>
        <w:rPr>
          <w:sz w:val="16"/>
          <w:szCs w:val="16"/>
        </w:rPr>
      </w:pPr>
      <w:r>
        <w:rPr>
          <w:szCs w:val="28"/>
        </w:rPr>
        <w:t>Materials you will need for ART: You will be required to bring your own pencil to class along with your laptop.</w:t>
      </w:r>
    </w:p>
    <w:p w:rsidR="0077495A" w:rsidRPr="00844E07" w:rsidRDefault="0077495A" w:rsidP="0077495A">
      <w:pPr>
        <w:rPr>
          <w:sz w:val="16"/>
          <w:szCs w:val="16"/>
        </w:rPr>
      </w:pPr>
    </w:p>
    <w:p w:rsidR="0077495A" w:rsidRDefault="0077495A" w:rsidP="0077495A">
      <w:pPr>
        <w:rPr>
          <w:b/>
          <w:noProof/>
          <w:sz w:val="36"/>
          <w:szCs w:val="36"/>
        </w:rPr>
      </w:pPr>
      <w:r w:rsidRPr="00410802">
        <w:rPr>
          <w:noProof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5" o:spid="_x0000_s1028" type="#_x0000_t202" style="position:absolute;margin-left:-7.6pt;margin-top:1.45pt;width:72.05pt;height:124pt;z-index:251663360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" filled="f" stroked="f">
            <v:textbox>
              <w:txbxContent>
                <w:p w:rsidR="00817F0C" w:rsidRDefault="00817F0C" w:rsidP="0077495A">
                  <w:r w:rsidRPr="00354574">
                    <w:drawing>
                      <wp:inline distT="0" distB="0" distL="0" distR="0">
                        <wp:extent cx="717660" cy="1460500"/>
                        <wp:effectExtent l="25400" t="0" r="0" b="0"/>
                        <wp:docPr id="6" name="Picture 1" descr="Macintosh HD:Users:Administrator:Desktop:Rebecca:Screen Shot 2012-08-07 at 1.26.14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Administrator:Desktop:Rebecca:Screen Shot 2012-08-07 at 1.26.14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1820" cy="14689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Pr="00277C0F">
        <w:rPr>
          <w:b/>
          <w:sz w:val="36"/>
          <w:szCs w:val="36"/>
        </w:rPr>
        <w:t>Success in Art:</w:t>
      </w:r>
      <w:r w:rsidRPr="00277C0F">
        <w:rPr>
          <w:b/>
          <w:noProof/>
          <w:sz w:val="36"/>
          <w:szCs w:val="36"/>
        </w:rPr>
        <w:t xml:space="preserve"> </w:t>
      </w:r>
    </w:p>
    <w:p w:rsidR="0077495A" w:rsidRPr="001B4507" w:rsidRDefault="00A114FD" w:rsidP="0077495A">
      <w:pPr>
        <w:rPr>
          <w:noProof/>
          <w:szCs w:val="36"/>
        </w:rPr>
      </w:pPr>
      <w:r>
        <w:rPr>
          <w:noProof/>
          <w:szCs w:val="36"/>
        </w:rPr>
        <w:t xml:space="preserve">Art will be a pass / fail course.  The following </w:t>
      </w:r>
      <w:r w:rsidRPr="001B4507">
        <w:rPr>
          <w:noProof/>
          <w:szCs w:val="36"/>
        </w:rPr>
        <w:t>National Art stan</w:t>
      </w:r>
      <w:r>
        <w:rPr>
          <w:noProof/>
          <w:szCs w:val="36"/>
        </w:rPr>
        <w:t>dards will be assessed for all 6-8</w:t>
      </w:r>
      <w:r w:rsidRPr="001B4507">
        <w:rPr>
          <w:noProof/>
          <w:szCs w:val="36"/>
        </w:rPr>
        <w:t xml:space="preserve"> grade students</w:t>
      </w:r>
      <w:r>
        <w:rPr>
          <w:noProof/>
          <w:szCs w:val="36"/>
        </w:rPr>
        <w:t>.  All standards need to be met to pass art.</w:t>
      </w:r>
    </w:p>
    <w:p w:rsidR="00817F0C" w:rsidRDefault="00817F0C" w:rsidP="00817F0C">
      <w:pPr>
        <w:rPr>
          <w:rFonts w:eastAsiaTheme="minorHAnsi" w:cs="Times New Roman"/>
          <w:color w:val="000000"/>
          <w:szCs w:val="32"/>
        </w:rPr>
      </w:pPr>
      <w:r w:rsidRPr="00817F0C">
        <w:rPr>
          <w:rFonts w:eastAsiaTheme="minorHAnsi" w:cs="Times New Roman"/>
          <w:color w:val="000000"/>
          <w:szCs w:val="32"/>
        </w:rPr>
        <w:t xml:space="preserve">S.1.  The artist understands and can apply art processes and techniques to create a </w:t>
      </w:r>
    </w:p>
    <w:p w:rsidR="00817F0C" w:rsidRPr="00817F0C" w:rsidRDefault="00817F0C" w:rsidP="00817F0C">
      <w:pPr>
        <w:rPr>
          <w:rFonts w:eastAsiaTheme="minorHAnsi" w:cs="Times New Roman"/>
          <w:szCs w:val="20"/>
        </w:rPr>
      </w:pPr>
      <w:r>
        <w:rPr>
          <w:rFonts w:eastAsiaTheme="minorHAnsi" w:cs="Times New Roman"/>
          <w:color w:val="000000"/>
          <w:szCs w:val="32"/>
        </w:rPr>
        <w:t xml:space="preserve">        </w:t>
      </w:r>
      <w:proofErr w:type="gramStart"/>
      <w:r w:rsidRPr="00817F0C">
        <w:rPr>
          <w:rFonts w:eastAsiaTheme="minorHAnsi" w:cs="Times New Roman"/>
          <w:color w:val="000000"/>
          <w:szCs w:val="32"/>
        </w:rPr>
        <w:t>unique</w:t>
      </w:r>
      <w:proofErr w:type="gramEnd"/>
      <w:r w:rsidRPr="00817F0C">
        <w:rPr>
          <w:rFonts w:eastAsiaTheme="minorHAnsi" w:cs="Times New Roman"/>
          <w:color w:val="000000"/>
          <w:szCs w:val="32"/>
        </w:rPr>
        <w:t xml:space="preserve"> work of art that meets the project goals. </w:t>
      </w:r>
    </w:p>
    <w:p w:rsidR="00817F0C" w:rsidRDefault="00817F0C" w:rsidP="00817F0C">
      <w:pPr>
        <w:rPr>
          <w:rFonts w:eastAsiaTheme="minorHAnsi" w:cs="Times New Roman"/>
          <w:color w:val="000000"/>
          <w:szCs w:val="32"/>
        </w:rPr>
      </w:pPr>
      <w:r w:rsidRPr="00817F0C">
        <w:rPr>
          <w:rFonts w:eastAsiaTheme="minorHAnsi" w:cs="Times New Roman"/>
          <w:color w:val="000000"/>
          <w:szCs w:val="32"/>
        </w:rPr>
        <w:t xml:space="preserve">S.2. The artist uses knowledge of structures and functions to organize the components </w:t>
      </w:r>
    </w:p>
    <w:p w:rsidR="00817F0C" w:rsidRDefault="00817F0C" w:rsidP="00817F0C">
      <w:pPr>
        <w:rPr>
          <w:rFonts w:eastAsiaTheme="minorHAnsi" w:cs="Times New Roman"/>
          <w:color w:val="000000"/>
          <w:szCs w:val="32"/>
        </w:rPr>
      </w:pPr>
      <w:r>
        <w:rPr>
          <w:rFonts w:eastAsiaTheme="minorHAnsi" w:cs="Times New Roman"/>
          <w:color w:val="000000"/>
          <w:szCs w:val="32"/>
        </w:rPr>
        <w:t xml:space="preserve">        </w:t>
      </w:r>
      <w:proofErr w:type="gramStart"/>
      <w:r w:rsidRPr="00817F0C">
        <w:rPr>
          <w:rFonts w:eastAsiaTheme="minorHAnsi" w:cs="Times New Roman"/>
          <w:color w:val="000000"/>
          <w:szCs w:val="32"/>
        </w:rPr>
        <w:t>of</w:t>
      </w:r>
      <w:proofErr w:type="gramEnd"/>
      <w:r w:rsidRPr="00817F0C">
        <w:rPr>
          <w:rFonts w:eastAsiaTheme="minorHAnsi" w:cs="Times New Roman"/>
          <w:color w:val="000000"/>
          <w:szCs w:val="32"/>
        </w:rPr>
        <w:t xml:space="preserve"> a work of art into a cohesive and meaningful whole including the use of the </w:t>
      </w:r>
    </w:p>
    <w:p w:rsidR="00817F0C" w:rsidRDefault="00817F0C" w:rsidP="00817F0C">
      <w:pPr>
        <w:rPr>
          <w:rFonts w:eastAsiaTheme="minorHAnsi" w:cs="Times New Roman"/>
          <w:color w:val="000000"/>
          <w:szCs w:val="32"/>
        </w:rPr>
      </w:pPr>
      <w:r>
        <w:rPr>
          <w:rFonts w:eastAsiaTheme="minorHAnsi" w:cs="Times New Roman"/>
          <w:color w:val="000000"/>
          <w:szCs w:val="32"/>
        </w:rPr>
        <w:t xml:space="preserve">        </w:t>
      </w:r>
      <w:proofErr w:type="gramStart"/>
      <w:r w:rsidRPr="00817F0C">
        <w:rPr>
          <w:rFonts w:eastAsiaTheme="minorHAnsi" w:cs="Times New Roman"/>
          <w:color w:val="000000"/>
          <w:szCs w:val="32"/>
        </w:rPr>
        <w:t>elements</w:t>
      </w:r>
      <w:proofErr w:type="gramEnd"/>
      <w:r w:rsidRPr="00817F0C">
        <w:rPr>
          <w:rFonts w:eastAsiaTheme="minorHAnsi" w:cs="Times New Roman"/>
          <w:color w:val="000000"/>
          <w:szCs w:val="32"/>
        </w:rPr>
        <w:t xml:space="preserve"> of art, organizational principles of design, expressive features, and </w:t>
      </w:r>
    </w:p>
    <w:p w:rsidR="00817F0C" w:rsidRPr="00817F0C" w:rsidRDefault="00817F0C" w:rsidP="00817F0C">
      <w:pPr>
        <w:rPr>
          <w:rFonts w:eastAsiaTheme="minorHAnsi" w:cs="Times New Roman"/>
          <w:szCs w:val="20"/>
        </w:rPr>
      </w:pPr>
      <w:r>
        <w:rPr>
          <w:rFonts w:eastAsiaTheme="minorHAnsi" w:cs="Times New Roman"/>
          <w:color w:val="000000"/>
          <w:szCs w:val="32"/>
        </w:rPr>
        <w:t xml:space="preserve">        </w:t>
      </w:r>
      <w:proofErr w:type="gramStart"/>
      <w:r w:rsidRPr="00817F0C">
        <w:rPr>
          <w:rFonts w:eastAsiaTheme="minorHAnsi" w:cs="Times New Roman"/>
          <w:color w:val="000000"/>
          <w:szCs w:val="32"/>
        </w:rPr>
        <w:t>functional</w:t>
      </w:r>
      <w:proofErr w:type="gramEnd"/>
      <w:r w:rsidRPr="00817F0C">
        <w:rPr>
          <w:rFonts w:eastAsiaTheme="minorHAnsi" w:cs="Times New Roman"/>
          <w:color w:val="000000"/>
          <w:szCs w:val="32"/>
        </w:rPr>
        <w:t xml:space="preserve"> art to create a finished work of art.  </w:t>
      </w:r>
    </w:p>
    <w:p w:rsidR="00817F0C" w:rsidRDefault="00A114FD" w:rsidP="00817F0C">
      <w:pPr>
        <w:rPr>
          <w:rFonts w:eastAsiaTheme="minorHAnsi" w:cs="Times New Roman"/>
          <w:color w:val="000000"/>
          <w:szCs w:val="32"/>
        </w:rPr>
      </w:pPr>
      <w:r>
        <w:rPr>
          <w:rFonts w:eastAsiaTheme="minorHAnsi" w:cs="Times New Roman"/>
          <w:color w:val="000000"/>
          <w:szCs w:val="32"/>
        </w:rPr>
        <w:tab/>
      </w:r>
      <w:r>
        <w:rPr>
          <w:rFonts w:eastAsiaTheme="minorHAnsi" w:cs="Times New Roman"/>
          <w:color w:val="000000"/>
          <w:szCs w:val="32"/>
        </w:rPr>
        <w:tab/>
      </w:r>
      <w:r w:rsidR="00817F0C" w:rsidRPr="00817F0C">
        <w:rPr>
          <w:rFonts w:eastAsiaTheme="minorHAnsi" w:cs="Times New Roman"/>
          <w:color w:val="000000"/>
          <w:szCs w:val="32"/>
        </w:rPr>
        <w:t xml:space="preserve">S.3. The artist can evaluate the effectiveness of artworks in terms of organizational </w:t>
      </w:r>
    </w:p>
    <w:p w:rsidR="00817F0C" w:rsidRPr="00817F0C" w:rsidRDefault="00817F0C" w:rsidP="00817F0C">
      <w:pPr>
        <w:rPr>
          <w:rFonts w:eastAsiaTheme="minorHAnsi" w:cs="Times New Roman"/>
          <w:szCs w:val="20"/>
        </w:rPr>
      </w:pPr>
      <w:r>
        <w:rPr>
          <w:rFonts w:eastAsiaTheme="minorHAnsi" w:cs="Times New Roman"/>
          <w:color w:val="000000"/>
          <w:szCs w:val="32"/>
        </w:rPr>
        <w:t xml:space="preserve">                                   </w:t>
      </w:r>
      <w:proofErr w:type="gramStart"/>
      <w:r w:rsidRPr="00817F0C">
        <w:rPr>
          <w:rFonts w:eastAsiaTheme="minorHAnsi" w:cs="Times New Roman"/>
          <w:color w:val="000000"/>
          <w:szCs w:val="32"/>
        </w:rPr>
        <w:t>structures</w:t>
      </w:r>
      <w:proofErr w:type="gramEnd"/>
      <w:r w:rsidRPr="00817F0C">
        <w:rPr>
          <w:rFonts w:eastAsiaTheme="minorHAnsi" w:cs="Times New Roman"/>
          <w:color w:val="000000"/>
          <w:szCs w:val="32"/>
        </w:rPr>
        <w:t xml:space="preserve">, functions, and use of project expectations or individual goals. </w:t>
      </w:r>
    </w:p>
    <w:p w:rsidR="00817F0C" w:rsidRPr="00817F0C" w:rsidRDefault="00817F0C" w:rsidP="00817F0C">
      <w:pPr>
        <w:rPr>
          <w:rFonts w:eastAsiaTheme="minorHAnsi" w:cs="Times New Roman"/>
          <w:szCs w:val="20"/>
        </w:rPr>
      </w:pPr>
      <w:r>
        <w:rPr>
          <w:rFonts w:eastAsiaTheme="minorHAnsi" w:cs="Times New Roman"/>
          <w:color w:val="000000"/>
          <w:szCs w:val="32"/>
        </w:rPr>
        <w:tab/>
      </w:r>
      <w:r>
        <w:rPr>
          <w:rFonts w:eastAsiaTheme="minorHAnsi" w:cs="Times New Roman"/>
          <w:color w:val="000000"/>
          <w:szCs w:val="32"/>
        </w:rPr>
        <w:tab/>
      </w:r>
      <w:r w:rsidRPr="00817F0C">
        <w:rPr>
          <w:rFonts w:eastAsiaTheme="minorHAnsi" w:cs="Times New Roman"/>
          <w:color w:val="000000"/>
          <w:szCs w:val="32"/>
        </w:rPr>
        <w:t xml:space="preserve">S.4. The artist understands the visual arts in relation to history and cultures and can </w:t>
      </w:r>
      <w:r>
        <w:rPr>
          <w:rFonts w:eastAsiaTheme="minorHAnsi" w:cs="Times New Roman"/>
          <w:color w:val="000000"/>
          <w:szCs w:val="32"/>
        </w:rPr>
        <w:tab/>
      </w:r>
      <w:r>
        <w:rPr>
          <w:rFonts w:eastAsiaTheme="minorHAnsi" w:cs="Times New Roman"/>
          <w:color w:val="000000"/>
          <w:szCs w:val="32"/>
        </w:rPr>
        <w:tab/>
      </w:r>
      <w:r>
        <w:rPr>
          <w:rFonts w:eastAsiaTheme="minorHAnsi" w:cs="Times New Roman"/>
          <w:color w:val="000000"/>
          <w:szCs w:val="32"/>
        </w:rPr>
        <w:tab/>
        <w:t xml:space="preserve">        </w:t>
      </w:r>
      <w:r w:rsidRPr="00817F0C">
        <w:rPr>
          <w:rFonts w:eastAsiaTheme="minorHAnsi" w:cs="Times New Roman"/>
          <w:color w:val="000000"/>
          <w:szCs w:val="32"/>
        </w:rPr>
        <w:t xml:space="preserve">make interdisciplinary connections. </w:t>
      </w:r>
    </w:p>
    <w:p w:rsidR="00817F0C" w:rsidRDefault="00817F0C" w:rsidP="00817F0C">
      <w:pPr>
        <w:rPr>
          <w:rFonts w:eastAsiaTheme="minorHAnsi"/>
          <w:color w:val="000000"/>
          <w:szCs w:val="32"/>
        </w:rPr>
      </w:pPr>
      <w:r>
        <w:rPr>
          <w:rFonts w:eastAsiaTheme="minorHAnsi" w:cs="Times New Roman"/>
          <w:color w:val="000000"/>
          <w:szCs w:val="32"/>
        </w:rPr>
        <w:tab/>
      </w:r>
      <w:r>
        <w:rPr>
          <w:rFonts w:eastAsiaTheme="minorHAnsi" w:cs="Times New Roman"/>
          <w:color w:val="000000"/>
          <w:szCs w:val="32"/>
        </w:rPr>
        <w:tab/>
      </w:r>
      <w:r w:rsidRPr="00817F0C">
        <w:rPr>
          <w:rFonts w:eastAsiaTheme="minorHAnsi" w:cs="Times New Roman"/>
          <w:color w:val="000000"/>
          <w:szCs w:val="32"/>
        </w:rPr>
        <w:t xml:space="preserve">S.5.  The artist can reflect upon and assess the characteristics and merits of their </w:t>
      </w:r>
      <w:r w:rsidRPr="00817F0C">
        <w:rPr>
          <w:rFonts w:eastAsiaTheme="minorHAnsi"/>
          <w:color w:val="000000"/>
          <w:szCs w:val="32"/>
        </w:rPr>
        <w:t xml:space="preserve">work </w:t>
      </w:r>
    </w:p>
    <w:p w:rsidR="00817F0C" w:rsidRPr="00817F0C" w:rsidRDefault="00817F0C" w:rsidP="00817F0C">
      <w:pPr>
        <w:rPr>
          <w:rFonts w:eastAsiaTheme="minorHAnsi" w:cs="Times New Roman"/>
          <w:szCs w:val="20"/>
        </w:rPr>
      </w:pPr>
      <w:r>
        <w:rPr>
          <w:rFonts w:eastAsiaTheme="minorHAnsi"/>
          <w:color w:val="000000"/>
          <w:szCs w:val="32"/>
        </w:rPr>
        <w:tab/>
      </w:r>
      <w:r>
        <w:rPr>
          <w:rFonts w:eastAsiaTheme="minorHAnsi"/>
          <w:color w:val="000000"/>
          <w:szCs w:val="32"/>
        </w:rPr>
        <w:tab/>
        <w:t xml:space="preserve">        </w:t>
      </w:r>
      <w:proofErr w:type="gramStart"/>
      <w:r w:rsidRPr="00817F0C">
        <w:rPr>
          <w:rFonts w:eastAsiaTheme="minorHAnsi"/>
          <w:color w:val="000000"/>
          <w:szCs w:val="32"/>
        </w:rPr>
        <w:t>and</w:t>
      </w:r>
      <w:proofErr w:type="gramEnd"/>
      <w:r w:rsidRPr="00817F0C">
        <w:rPr>
          <w:rFonts w:eastAsiaTheme="minorHAnsi"/>
          <w:color w:val="000000"/>
          <w:szCs w:val="32"/>
        </w:rPr>
        <w:t xml:space="preserve"> the work of others.</w:t>
      </w:r>
    </w:p>
    <w:p w:rsidR="0077495A" w:rsidRPr="006C3B6F" w:rsidRDefault="0077495A" w:rsidP="0077495A">
      <w:pPr>
        <w:jc w:val="center"/>
        <w:rPr>
          <w:rFonts w:ascii="Times" w:hAnsi="Times" w:cs="Times New Roman"/>
          <w:sz w:val="20"/>
          <w:szCs w:val="20"/>
        </w:rPr>
      </w:pPr>
    </w:p>
    <w:p w:rsidR="0077495A" w:rsidRPr="00BE2564" w:rsidRDefault="0077495A" w:rsidP="0077495A">
      <w:pPr>
        <w:rPr>
          <w:b/>
          <w:sz w:val="36"/>
          <w:szCs w:val="28"/>
        </w:rPr>
      </w:pPr>
      <w:r>
        <w:rPr>
          <w:noProof/>
        </w:rPr>
        <w:pict>
          <v:shape id="_x0000_s1027" type="#_x0000_t202" style="position:absolute;margin-left:270pt;margin-top:0;width:243pt;height:206.1pt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17F0C" w:rsidRDefault="00817F0C" w:rsidP="0077495A">
                  <w:pPr>
                    <w:rPr>
                      <w:b/>
                      <w:sz w:val="36"/>
                      <w:szCs w:val="28"/>
                    </w:rPr>
                  </w:pPr>
                  <w:r w:rsidRPr="00E64CDE">
                    <w:rPr>
                      <w:b/>
                      <w:sz w:val="36"/>
                      <w:szCs w:val="28"/>
                    </w:rPr>
                    <w:t>Consequences:</w:t>
                  </w:r>
                </w:p>
                <w:p w:rsidR="00817F0C" w:rsidRDefault="00817F0C" w:rsidP="007749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Pr="00484A57">
                    <w:rPr>
                      <w:sz w:val="28"/>
                      <w:szCs w:val="28"/>
                      <w:vertAlign w:val="superscript"/>
                    </w:rPr>
                    <w:t>st</w:t>
                  </w:r>
                  <w:r>
                    <w:rPr>
                      <w:sz w:val="28"/>
                      <w:szCs w:val="28"/>
                    </w:rPr>
                    <w:t xml:space="preserve"> – W</w:t>
                  </w:r>
                  <w:r w:rsidRPr="00484A57">
                    <w:rPr>
                      <w:sz w:val="28"/>
                      <w:szCs w:val="28"/>
                    </w:rPr>
                    <w:t>arning</w:t>
                  </w:r>
                </w:p>
                <w:p w:rsidR="00817F0C" w:rsidRDefault="00817F0C" w:rsidP="007749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84A57">
                    <w:rPr>
                      <w:sz w:val="28"/>
                      <w:szCs w:val="28"/>
                      <w:vertAlign w:val="superscript"/>
                    </w:rPr>
                    <w:t>nd</w:t>
                  </w:r>
                  <w:r>
                    <w:rPr>
                      <w:sz w:val="28"/>
                      <w:szCs w:val="28"/>
                    </w:rPr>
                    <w:t xml:space="preserve"> -Time o</w:t>
                  </w:r>
                  <w:r w:rsidRPr="00484A57">
                    <w:rPr>
                      <w:sz w:val="28"/>
                      <w:szCs w:val="28"/>
                    </w:rPr>
                    <w:t>ut</w:t>
                  </w:r>
                </w:p>
                <w:p w:rsidR="00817F0C" w:rsidRDefault="00817F0C" w:rsidP="0077495A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3</w:t>
                  </w:r>
                  <w:r w:rsidRPr="00484A57">
                    <w:rPr>
                      <w:sz w:val="28"/>
                      <w:szCs w:val="28"/>
                      <w:vertAlign w:val="superscript"/>
                    </w:rPr>
                    <w:t>rd</w:t>
                  </w:r>
                  <w:r>
                    <w:rPr>
                      <w:sz w:val="28"/>
                      <w:szCs w:val="28"/>
                    </w:rPr>
                    <w:t>-L</w:t>
                  </w:r>
                  <w:r w:rsidRPr="00484A57">
                    <w:rPr>
                      <w:sz w:val="28"/>
                      <w:szCs w:val="28"/>
                    </w:rPr>
                    <w:t>etter home to parents and a detention time to serve</w:t>
                  </w:r>
                  <w:r>
                    <w:rPr>
                      <w:sz w:val="28"/>
                      <w:szCs w:val="28"/>
                    </w:rPr>
                    <w:t xml:space="preserve"> before or after school.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  <w:p w:rsidR="00817F0C" w:rsidRDefault="00817F0C" w:rsidP="0077495A">
                  <w:pPr>
                    <w:rPr>
                      <w:sz w:val="28"/>
                      <w:szCs w:val="28"/>
                    </w:rPr>
                  </w:pPr>
                </w:p>
                <w:p w:rsidR="00817F0C" w:rsidRPr="00484A57" w:rsidRDefault="00817F0C" w:rsidP="0077495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*Depending on severity of the instance or for safety, some situations will not result in a warning for the first consequence.</w:t>
                  </w:r>
                </w:p>
                <w:p w:rsidR="00817F0C" w:rsidRPr="00E64CDE" w:rsidRDefault="00817F0C" w:rsidP="0077495A">
                  <w:pPr>
                    <w:rPr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Pr="00BE2564">
        <w:rPr>
          <w:b/>
          <w:sz w:val="36"/>
          <w:szCs w:val="28"/>
        </w:rPr>
        <w:t>Classroom Expectations:</w:t>
      </w:r>
    </w:p>
    <w:p w:rsidR="0077495A" w:rsidRPr="006E0401" w:rsidRDefault="0077495A" w:rsidP="0077495A">
      <w:pPr>
        <w:rPr>
          <w:sz w:val="28"/>
          <w:szCs w:val="28"/>
        </w:rPr>
        <w:sectPr w:rsidR="0077495A" w:rsidRPr="006E0401" w:rsidSect="00817F0C">
          <w:pgSz w:w="12240" w:h="15840"/>
          <w:pgMar w:top="792" w:right="936" w:bottom="792" w:left="864" w:gutter="0"/>
          <w:docGrid w:linePitch="360"/>
        </w:sectPr>
      </w:pPr>
      <w:r w:rsidRPr="00410802">
        <w:rPr>
          <w:noProof/>
        </w:rPr>
        <w:pict>
          <v:shape id="_x0000_s1026" type="#_x0000_t202" style="position:absolute;margin-left:.2pt;margin-top:211.05pt;width:513pt;height:52.2pt;z-index:251660288;mso-position-horizontal:absolute;mso-position-vertical:absolute" filled="f" stroked="f">
            <v:fill o:detectmouseclick="t"/>
            <v:textbox inset=",7.2pt,,7.2pt">
              <w:txbxContent>
                <w:p w:rsidR="00817F0C" w:rsidRPr="00415439" w:rsidRDefault="00817F0C" w:rsidP="0077495A">
                  <w:r w:rsidRPr="00415439">
                    <w:t>If you have any questions please feel free to contact me at the following</w:t>
                  </w:r>
                  <w:proofErr w:type="gramStart"/>
                  <w:r w:rsidRPr="00415439">
                    <w:t xml:space="preserve">:  </w:t>
                  </w:r>
                  <w:proofErr w:type="gramEnd"/>
                  <w:r>
                    <w:fldChar w:fldCharType="begin"/>
                  </w:r>
                  <w:r>
                    <w:instrText>HYPERLINK "mailto:rebecca.comer@vmbulldogs.com"</w:instrText>
                  </w:r>
                  <w:r>
                    <w:fldChar w:fldCharType="separate"/>
                  </w:r>
                  <w:r w:rsidRPr="00415439">
                    <w:t>rebecca.comer@vmbulldogs.com</w:t>
                  </w:r>
                  <w:r>
                    <w:fldChar w:fldCharType="end"/>
                  </w:r>
                  <w:r w:rsidRPr="00415439">
                    <w:t xml:space="preserve"> </w:t>
                  </w:r>
                  <w:r>
                    <w:t>or</w:t>
                  </w:r>
                  <w:r w:rsidR="00A114FD">
                    <w:t xml:space="preserve"> at 996-2221.</w:t>
                  </w:r>
                </w:p>
                <w:p w:rsidR="00817F0C" w:rsidRDefault="00817F0C" w:rsidP="0077495A">
                  <w:pPr>
                    <w:rPr>
                      <w:sz w:val="28"/>
                      <w:szCs w:val="28"/>
                    </w:rPr>
                  </w:pPr>
                </w:p>
                <w:p w:rsidR="00817F0C" w:rsidRDefault="00817F0C" w:rsidP="0077495A"/>
              </w:txbxContent>
            </v:textbox>
            <w10:wrap type="square"/>
          </v:shape>
        </w:pict>
      </w:r>
      <w:r w:rsidRPr="00BE2564">
        <w:rPr>
          <w:noProof/>
          <w:sz w:val="28"/>
          <w:szCs w:val="28"/>
        </w:rPr>
        <w:drawing>
          <wp:inline distT="0" distB="0" distL="0" distR="0">
            <wp:extent cx="2029460" cy="2628900"/>
            <wp:effectExtent l="25400" t="0" r="2540" b="0"/>
            <wp:docPr id="2" name="Picture 1" descr="http://vmsecondaryartdepartment.wikispaces.com/file/view/Screen%20Shot%202012-08-14%20at%2010.33.10%20AM.png/357757532/469x618/Screen%20Shot%202012-08-14%20at%2010.33.10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msecondaryartdepartment.wikispaces.com/file/view/Screen%20Shot%202012-08-14%20at%2010.33.10%20AM.png/357757532/469x618/Screen%20Shot%202012-08-14%20at%2010.33.10%20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678" cy="264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B2A" w:rsidRDefault="005E0B2A"/>
    <w:sectPr w:rsidR="005E0B2A" w:rsidSect="005E0B2A">
      <w:type w:val="continuous"/>
      <w:pgSz w:w="12240" w:h="15840"/>
      <w:pgMar w:top="1440" w:right="1800" w:bottom="1440" w:left="180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40B"/>
    <w:multiLevelType w:val="multilevel"/>
    <w:tmpl w:val="5A4EF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B72FF"/>
    <w:multiLevelType w:val="multilevel"/>
    <w:tmpl w:val="CBAE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7E6A7A"/>
    <w:multiLevelType w:val="multilevel"/>
    <w:tmpl w:val="3B00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427228"/>
    <w:multiLevelType w:val="multilevel"/>
    <w:tmpl w:val="5ABC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FF1219"/>
    <w:multiLevelType w:val="multilevel"/>
    <w:tmpl w:val="E7901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495A"/>
    <w:rsid w:val="005E0B2A"/>
    <w:rsid w:val="0077495A"/>
    <w:rsid w:val="00817F0C"/>
    <w:rsid w:val="00A114F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5A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817F0C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295</Words>
  <Characters>1685</Characters>
  <Application>Microsoft Macintosh Word</Application>
  <DocSecurity>0</DocSecurity>
  <Lines>14</Lines>
  <Paragraphs>3</Paragraphs>
  <ScaleCrop>false</ScaleCrop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2</cp:revision>
  <dcterms:created xsi:type="dcterms:W3CDTF">2014-08-13T17:54:00Z</dcterms:created>
  <dcterms:modified xsi:type="dcterms:W3CDTF">2014-08-13T18:26:00Z</dcterms:modified>
</cp:coreProperties>
</file>